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B1F" w:rsidRPr="00BD79E3" w:rsidRDefault="00A73B1F" w:rsidP="00A73B1F">
      <w:pPr>
        <w:widowControl/>
        <w:tabs>
          <w:tab w:val="left" w:pos="2040"/>
          <w:tab w:val="center" w:pos="4535"/>
        </w:tabs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BD79E3">
        <w:rPr>
          <w:rFonts w:ascii="黑体" w:eastAsia="黑体" w:hAnsi="黑体" w:cs="宋体" w:hint="eastAsia"/>
          <w:b/>
          <w:kern w:val="0"/>
          <w:sz w:val="36"/>
          <w:szCs w:val="36"/>
        </w:rPr>
        <w:t>辽宁省中</w:t>
      </w:r>
      <w:r>
        <w:rPr>
          <w:rFonts w:ascii="黑体" w:eastAsia="黑体" w:hAnsi="黑体" w:cs="宋体" w:hint="eastAsia"/>
          <w:b/>
          <w:kern w:val="0"/>
          <w:sz w:val="36"/>
          <w:szCs w:val="36"/>
        </w:rPr>
        <w:t>等</w:t>
      </w:r>
      <w:r w:rsidRPr="00BD79E3">
        <w:rPr>
          <w:rFonts w:ascii="黑体" w:eastAsia="黑体" w:hAnsi="黑体" w:cs="宋体" w:hint="eastAsia"/>
          <w:b/>
          <w:kern w:val="0"/>
          <w:sz w:val="36"/>
          <w:szCs w:val="36"/>
        </w:rPr>
        <w:t>职业学校</w:t>
      </w:r>
    </w:p>
    <w:p w:rsidR="00A73B1F" w:rsidRPr="00BD79E3" w:rsidRDefault="00A73B1F" w:rsidP="00A73B1F">
      <w:pPr>
        <w:widowControl/>
        <w:tabs>
          <w:tab w:val="left" w:pos="2040"/>
          <w:tab w:val="center" w:pos="4535"/>
        </w:tabs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B07EDE">
        <w:rPr>
          <w:rFonts w:ascii="黑体" w:eastAsia="黑体" w:hAnsi="黑体" w:cs="宋体" w:hint="eastAsia"/>
          <w:b/>
          <w:kern w:val="0"/>
          <w:sz w:val="36"/>
          <w:szCs w:val="36"/>
        </w:rPr>
        <w:t>Android移动应用开发（基础班）</w:t>
      </w:r>
      <w:r w:rsidRPr="00BD79E3">
        <w:rPr>
          <w:rFonts w:ascii="黑体" w:eastAsia="黑体" w:hAnsi="黑体" w:cs="宋体" w:hint="eastAsia"/>
          <w:b/>
          <w:kern w:val="0"/>
          <w:sz w:val="36"/>
          <w:szCs w:val="36"/>
        </w:rPr>
        <w:t>培训方案</w:t>
      </w:r>
    </w:p>
    <w:p w:rsidR="00A73B1F" w:rsidRDefault="00A73B1F" w:rsidP="00A73B1F">
      <w:pPr>
        <w:widowControl/>
        <w:tabs>
          <w:tab w:val="left" w:pos="2040"/>
          <w:tab w:val="center" w:pos="4535"/>
        </w:tabs>
        <w:ind w:firstLineChars="200" w:firstLine="480"/>
        <w:jc w:val="left"/>
        <w:rPr>
          <w:kern w:val="0"/>
          <w:sz w:val="24"/>
        </w:rPr>
      </w:pPr>
    </w:p>
    <w:p w:rsidR="00A73B1F" w:rsidRPr="009F17B6" w:rsidRDefault="00A73B1F" w:rsidP="00A73B1F">
      <w:pPr>
        <w:widowControl/>
        <w:tabs>
          <w:tab w:val="left" w:pos="2040"/>
          <w:tab w:val="center" w:pos="4535"/>
        </w:tabs>
        <w:spacing w:beforeLines="100" w:before="312"/>
        <w:ind w:firstLineChars="200" w:firstLine="560"/>
        <w:jc w:val="left"/>
        <w:rPr>
          <w:rFonts w:ascii="仿宋" w:eastAsia="仿宋" w:hAnsi="仿宋"/>
          <w:kern w:val="0"/>
          <w:sz w:val="24"/>
        </w:rPr>
      </w:pPr>
      <w:r w:rsidRPr="009F17B6">
        <w:rPr>
          <w:rFonts w:ascii="仿宋" w:eastAsia="仿宋" w:hAnsi="仿宋" w:hint="eastAsia"/>
          <w:kern w:val="0"/>
          <w:sz w:val="28"/>
          <w:szCs w:val="28"/>
        </w:rPr>
        <w:t>为推进教育现代化、全面提升职业院校教师素质需要，为辽宁省</w:t>
      </w:r>
      <w:r w:rsidRPr="00806628">
        <w:rPr>
          <w:rFonts w:ascii="仿宋" w:eastAsia="仿宋" w:hAnsi="仿宋" w:hint="eastAsia"/>
          <w:bCs/>
          <w:kern w:val="0"/>
          <w:sz w:val="28"/>
          <w:szCs w:val="28"/>
        </w:rPr>
        <w:t>提升职业院校教师的整体教学水平和实践技能，加快“双师型”师资队伍建设，进一步优化职业院校师资队伍结构。结合辽宁省教育厅的指导思想，大连东软信息学院</w:t>
      </w:r>
      <w:r w:rsidRPr="009F17B6">
        <w:rPr>
          <w:rFonts w:ascii="仿宋" w:eastAsia="仿宋" w:hAnsi="仿宋" w:hint="eastAsia"/>
          <w:kern w:val="0"/>
          <w:sz w:val="28"/>
          <w:szCs w:val="28"/>
        </w:rPr>
        <w:t>特制定本方案</w:t>
      </w:r>
      <w:r w:rsidRPr="009F17B6">
        <w:rPr>
          <w:rFonts w:ascii="仿宋" w:eastAsia="仿宋" w:hAnsi="仿宋" w:hint="eastAsia"/>
          <w:kern w:val="0"/>
          <w:sz w:val="24"/>
        </w:rPr>
        <w:t>。</w:t>
      </w:r>
    </w:p>
    <w:p w:rsidR="00A73B1F" w:rsidRPr="00CB6D21" w:rsidRDefault="00A73B1F" w:rsidP="00A73B1F">
      <w:pPr>
        <w:widowControl/>
        <w:tabs>
          <w:tab w:val="left" w:pos="2040"/>
          <w:tab w:val="center" w:pos="4535"/>
        </w:tabs>
        <w:ind w:firstLineChars="196" w:firstLine="551"/>
        <w:jc w:val="left"/>
        <w:rPr>
          <w:rFonts w:ascii="仿宋" w:eastAsia="仿宋" w:hAnsi="仿宋"/>
          <w:sz w:val="28"/>
          <w:szCs w:val="28"/>
        </w:rPr>
      </w:pPr>
      <w:r w:rsidRPr="00CB6D21">
        <w:rPr>
          <w:rFonts w:ascii="仿宋" w:eastAsia="仿宋" w:hAnsi="仿宋" w:hint="eastAsia"/>
          <w:b/>
          <w:bCs/>
          <w:sz w:val="28"/>
          <w:szCs w:val="28"/>
        </w:rPr>
        <w:t>一、培训目标</w:t>
      </w:r>
    </w:p>
    <w:p w:rsidR="00A73B1F" w:rsidRPr="009F17B6" w:rsidRDefault="00A73B1F" w:rsidP="00A73B1F">
      <w:pPr>
        <w:widowControl/>
        <w:tabs>
          <w:tab w:val="left" w:pos="2040"/>
          <w:tab w:val="center" w:pos="4535"/>
        </w:tabs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9F17B6">
        <w:rPr>
          <w:rFonts w:ascii="仿宋" w:eastAsia="仿宋" w:hAnsi="仿宋" w:hint="eastAsia"/>
          <w:sz w:val="28"/>
          <w:szCs w:val="28"/>
        </w:rPr>
        <w:t>通过培训，使受培训教师</w:t>
      </w:r>
      <w:r>
        <w:rPr>
          <w:rFonts w:ascii="仿宋" w:eastAsia="仿宋" w:hAnsi="仿宋" w:hint="eastAsia"/>
          <w:bCs/>
          <w:kern w:val="0"/>
          <w:sz w:val="28"/>
          <w:szCs w:val="28"/>
        </w:rPr>
        <w:t>了解Android应用开发的流程和特点，掌握Android开发的基本组件开发和应用，通过大量丰富的小案例和趣味案例贯穿课程始终</w:t>
      </w:r>
      <w:r w:rsidRPr="009F17B6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同时，通过一个综合案例将所有知识点进行整合，使得受培训教师能够开发一定规模的Android应用的同时，也能把握一定的程序调试技术。最后课程还安排了网络和多媒体的高级编程内容，便于受培训教师了解Android更多彩的编程世界。</w:t>
      </w:r>
    </w:p>
    <w:p w:rsidR="00A73B1F" w:rsidRPr="00412CA5" w:rsidRDefault="00A73B1F" w:rsidP="00A73B1F">
      <w:pPr>
        <w:widowControl/>
        <w:ind w:firstLineChars="196" w:firstLine="551"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412CA5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二、培训内容及授课安排</w:t>
      </w:r>
    </w:p>
    <w:p w:rsidR="00A73B1F" w:rsidRPr="00B9561B" w:rsidRDefault="00A73B1F" w:rsidP="00B9561B">
      <w:pPr>
        <w:widowControl/>
        <w:ind w:firstLineChars="200" w:firstLine="560"/>
        <w:jc w:val="left"/>
        <w:rPr>
          <w:rFonts w:ascii="仿宋" w:eastAsia="仿宋" w:hAnsi="仿宋" w:cs="宋体"/>
          <w:bCs/>
          <w:kern w:val="0"/>
          <w:sz w:val="28"/>
          <w:szCs w:val="28"/>
        </w:rPr>
      </w:pPr>
      <w:r w:rsidRPr="00B9561B">
        <w:rPr>
          <w:rFonts w:ascii="仿宋" w:eastAsia="仿宋" w:hAnsi="仿宋" w:cs="宋体" w:hint="eastAsia"/>
          <w:bCs/>
          <w:kern w:val="0"/>
          <w:sz w:val="28"/>
          <w:szCs w:val="28"/>
        </w:rPr>
        <w:t>（一）培训内容</w:t>
      </w:r>
    </w:p>
    <w:p w:rsidR="00A73B1F" w:rsidRPr="00B3509B" w:rsidRDefault="00B9561B" w:rsidP="00B9561B">
      <w:pPr>
        <w:widowControl/>
        <w:ind w:firstLineChars="200" w:firstLine="560"/>
        <w:jc w:val="left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 w:themeColor="text1"/>
          <w:kern w:val="0"/>
          <w:sz w:val="28"/>
          <w:szCs w:val="28"/>
        </w:rPr>
        <w:t>通过天气预报综合案例的分析、设计、实现等过程，详细讲解Android程序的生命周期、界面设计与实现、用户界面控件及布局、数据库存储、网络与通信等内容。</w:t>
      </w:r>
    </w:p>
    <w:p w:rsidR="00A73B1F" w:rsidRDefault="00A73B1F" w:rsidP="00A73B1F">
      <w:pPr>
        <w:widowControl/>
        <w:ind w:firstLineChars="200" w:firstLine="560"/>
        <w:jc w:val="left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（二）授课安排</w:t>
      </w:r>
    </w:p>
    <w:tbl>
      <w:tblPr>
        <w:tblW w:w="7833" w:type="dxa"/>
        <w:jc w:val="center"/>
        <w:tblInd w:w="93" w:type="dxa"/>
        <w:tblLook w:val="04A0" w:firstRow="1" w:lastRow="0" w:firstColumn="1" w:lastColumn="0" w:noHBand="0" w:noVBand="1"/>
      </w:tblPr>
      <w:tblGrid>
        <w:gridCol w:w="1240"/>
        <w:gridCol w:w="3324"/>
        <w:gridCol w:w="3269"/>
      </w:tblGrid>
      <w:tr w:rsidR="00A73B1F" w:rsidRPr="00412CA5" w:rsidTr="00E30E6B">
        <w:trPr>
          <w:trHeight w:val="570"/>
          <w:jc w:val="center"/>
        </w:trPr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412CA5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 </w:t>
            </w:r>
            <w:r w:rsidRPr="00412CA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日程</w:t>
            </w:r>
          </w:p>
        </w:tc>
        <w:tc>
          <w:tcPr>
            <w:tcW w:w="65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内容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1F" w:rsidRPr="00412CA5" w:rsidRDefault="00A73B1F" w:rsidP="00E30E6B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下午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lastRenderedPageBreak/>
              <w:t>第一天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Android简介以及开发环境安装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第一个Android程序解析及修改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第二天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Android生命周期及Eclipse使用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Android用户界面——控件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第三天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Android用户界面——控件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Android用户界面——控件（</w:t>
            </w:r>
            <w:proofErr w:type="spellStart"/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ListView</w:t>
            </w:r>
            <w:proofErr w:type="spellEnd"/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使用）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第四天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Android用户界面——对话框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Android用户界面布局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第五天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Android计算器设计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Android用户界面——菜单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第六天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Android用户界面——界面事件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天气预报界面设计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第七天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组件通信——Intent（整</w:t>
            </w:r>
            <w:proofErr w:type="gramStart"/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蛊</w:t>
            </w:r>
            <w:proofErr w:type="gramEnd"/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牌游戏）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广播消息——接收短信（天气预报案例）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第八天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后台服务——启动服务（天气预报）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使用多线程操作后台服务（幸运大抽奖案例）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第九天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服务绑定方式以及音乐播放器案例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后台服务——天气预报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第十天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简单存储以及设置案例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文件存储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第十一天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数据库存储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数据库存储案例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第十二天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历史数据存储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数据共享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第十三天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天气预报程序整合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网络与通信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第十四天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Socket聊天室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利用</w:t>
            </w:r>
            <w:proofErr w:type="spellStart"/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WebService</w:t>
            </w:r>
            <w:proofErr w:type="spellEnd"/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获取天气预报</w:t>
            </w:r>
          </w:p>
        </w:tc>
      </w:tr>
      <w:tr w:rsidR="00A73B1F" w:rsidRPr="00412CA5" w:rsidTr="00E30E6B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第十五天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多媒体应用开发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B1F" w:rsidRPr="00412CA5" w:rsidRDefault="00A73B1F" w:rsidP="00E30E6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12CA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音乐播放器案例完善</w:t>
            </w:r>
          </w:p>
        </w:tc>
      </w:tr>
    </w:tbl>
    <w:p w:rsidR="00A73B1F" w:rsidRPr="00B3509B" w:rsidRDefault="00A73B1F" w:rsidP="00A73B1F">
      <w:pPr>
        <w:widowControl/>
        <w:ind w:firstLineChars="296" w:firstLine="832"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B3509B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三、培训对象</w:t>
      </w:r>
    </w:p>
    <w:p w:rsidR="00A73B1F" w:rsidRPr="009F17B6" w:rsidRDefault="00A73B1F" w:rsidP="00A73B1F">
      <w:pPr>
        <w:ind w:leftChars="150" w:left="315"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中职院校</w:t>
      </w: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计算机专业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教师，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具有一定的Java编程基础，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爱好</w:t>
      </w: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Android方向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的相关专业教师。</w:t>
      </w:r>
    </w:p>
    <w:p w:rsidR="00A73B1F" w:rsidRPr="002C5250" w:rsidRDefault="00A73B1F" w:rsidP="00A73B1F">
      <w:pPr>
        <w:ind w:firstLineChars="300" w:firstLine="843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 w:rsidRPr="002C5250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四、培训时间及培训地点</w:t>
      </w:r>
    </w:p>
    <w:p w:rsidR="00A73B1F" w:rsidRPr="002C5250" w:rsidRDefault="00A73B1F" w:rsidP="00A73B1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2C5250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（一）培训时间</w:t>
      </w:r>
    </w:p>
    <w:p w:rsidR="00A73B1F" w:rsidRPr="002C5250" w:rsidRDefault="00A73B1F" w:rsidP="00A73B1F">
      <w:pPr>
        <w:ind w:firstLineChars="300" w:firstLine="84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2C5250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7月7日全天报到，培训时间：7月8日－23日， 7月24日返程。</w:t>
      </w:r>
    </w:p>
    <w:p w:rsidR="00A73B1F" w:rsidRPr="002C5250" w:rsidRDefault="00A73B1F" w:rsidP="00A73B1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2C5250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（二）培训地点</w:t>
      </w:r>
    </w:p>
    <w:p w:rsidR="00A73B1F" w:rsidRPr="002C5250" w:rsidRDefault="00A73B1F" w:rsidP="00944F0C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2C5250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lastRenderedPageBreak/>
        <w:t>培训地点：大连东软信息学院</w:t>
      </w:r>
    </w:p>
    <w:p w:rsidR="00A73B1F" w:rsidRPr="002C5250" w:rsidRDefault="00A73B1F" w:rsidP="00A73B1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2C5250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培训地点：大连市软件园路8号A2-104</w:t>
      </w:r>
    </w:p>
    <w:p w:rsidR="00A73B1F" w:rsidRPr="002C5250" w:rsidRDefault="00A73B1F" w:rsidP="00A73B1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2C5250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联系人：尚新惠、张璐</w:t>
      </w:r>
    </w:p>
    <w:p w:rsidR="00A73B1F" w:rsidRPr="002C5250" w:rsidRDefault="00A73B1F" w:rsidP="00A73B1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2C5250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联系电话：0411-84832345、84832360</w:t>
      </w:r>
    </w:p>
    <w:p w:rsidR="00A73B1F" w:rsidRPr="009F17B6" w:rsidRDefault="00A73B1F" w:rsidP="00A73B1F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F17B6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五、</w:t>
      </w:r>
      <w:r w:rsidRPr="009F17B6">
        <w:rPr>
          <w:rFonts w:ascii="仿宋" w:eastAsia="仿宋" w:hAnsi="仿宋" w:hint="eastAsia"/>
          <w:b/>
          <w:sz w:val="28"/>
          <w:szCs w:val="28"/>
        </w:rPr>
        <w:t>培训保障及安全管理措施</w:t>
      </w:r>
    </w:p>
    <w:p w:rsidR="00A73B1F" w:rsidRPr="00161BBF" w:rsidRDefault="00A73B1F" w:rsidP="00A73B1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（一）考核办法</w:t>
      </w:r>
    </w:p>
    <w:p w:rsidR="00A73B1F" w:rsidRPr="00161BBF" w:rsidRDefault="00A73B1F" w:rsidP="00A73B1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所有参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的考核均参照大连东软信息学院的《培训管理办法》，考核成绩由学习表现、结业考试两部分构成。</w:t>
      </w:r>
    </w:p>
    <w:p w:rsidR="00A73B1F" w:rsidRPr="00161BBF" w:rsidRDefault="00A73B1F" w:rsidP="00A73B1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kern w:val="0"/>
          <w:sz w:val="28"/>
          <w:szCs w:val="28"/>
        </w:rPr>
        <w:t>．</w:t>
      </w: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学习表现</w:t>
      </w:r>
    </w:p>
    <w:p w:rsidR="00A73B1F" w:rsidRPr="00161BBF" w:rsidRDefault="00A73B1F" w:rsidP="00A73B1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出勤、纪律、团队合作，有一定的动手操作能力，并具备较高的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职业道德和职业素养、有较高技能水平，在培训中有创新成果，占据分值30%。</w:t>
      </w:r>
    </w:p>
    <w:p w:rsidR="00A73B1F" w:rsidRPr="00161BBF" w:rsidRDefault="00A73B1F" w:rsidP="00A73B1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kern w:val="0"/>
          <w:sz w:val="28"/>
          <w:szCs w:val="28"/>
        </w:rPr>
        <w:t>．</w:t>
      </w: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结业考试</w:t>
      </w:r>
    </w:p>
    <w:p w:rsidR="00A73B1F" w:rsidRPr="00161BBF" w:rsidRDefault="00A73B1F" w:rsidP="00A73B1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培训结束后进行结业考试，从而</w:t>
      </w:r>
      <w:r w:rsidRPr="00161BBF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掌握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参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的满意度，学习效果等，并为今后的培训过程的完善提供了参考依据，占据分值70%。</w:t>
      </w:r>
    </w:p>
    <w:p w:rsidR="00A73B1F" w:rsidRPr="00161BBF" w:rsidRDefault="00A73B1F" w:rsidP="00A73B1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（二）保障措施</w:t>
      </w:r>
    </w:p>
    <w:p w:rsidR="00A73B1F" w:rsidRPr="00161BBF" w:rsidRDefault="00A73B1F" w:rsidP="00A73B1F">
      <w:pPr>
        <w:ind w:firstLineChars="202" w:firstLine="566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1．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针对培训课程内容，提供满足课程要求的专业化培训环境，以保证教学内容的完整实现和实际操作的顺利进行；</w:t>
      </w:r>
    </w:p>
    <w:p w:rsidR="00A73B1F" w:rsidRPr="00161BBF" w:rsidRDefault="00A73B1F" w:rsidP="00A73B1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kern w:val="0"/>
          <w:sz w:val="28"/>
          <w:szCs w:val="28"/>
        </w:rPr>
        <w:t>．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培训需求前期调研，授课讲师都经过缜密的调查和研究，并面向行业和专业的热点设置课程内容，保证参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的学习内容之间的逻辑性和时效性；</w:t>
      </w:r>
    </w:p>
    <w:p w:rsidR="00A73B1F" w:rsidRPr="00161BBF" w:rsidRDefault="00A73B1F" w:rsidP="00A73B1F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 xml:space="preserve">3. 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根据培训课程需要，选择优秀的专业教师和行业专家进行授课，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lastRenderedPageBreak/>
        <w:t>保证培训内容在其专业领域的权威性；</w:t>
      </w:r>
    </w:p>
    <w:p w:rsidR="00A73B1F" w:rsidRPr="00161BBF" w:rsidRDefault="00A73B1F" w:rsidP="00A73B1F">
      <w:pPr>
        <w:ind w:leftChars="150" w:left="315"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 xml:space="preserve">4. 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采用案例教学的授课方法，增强讲师和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参训教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师之间的互动，保证参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学习过程的针对性和高效性；</w:t>
      </w:r>
    </w:p>
    <w:p w:rsidR="00A73B1F" w:rsidRPr="009F17B6" w:rsidRDefault="00A73B1F" w:rsidP="00A73B1F">
      <w:pPr>
        <w:ind w:firstLineChars="296" w:firstLine="832"/>
        <w:rPr>
          <w:rFonts w:ascii="仿宋" w:eastAsia="仿宋" w:hAnsi="仿宋"/>
          <w:b/>
          <w:sz w:val="28"/>
          <w:szCs w:val="28"/>
        </w:rPr>
      </w:pPr>
      <w:r w:rsidRPr="009F17B6">
        <w:rPr>
          <w:rFonts w:ascii="仿宋" w:eastAsia="仿宋" w:hAnsi="仿宋" w:hint="eastAsia"/>
          <w:b/>
          <w:sz w:val="28"/>
          <w:szCs w:val="28"/>
        </w:rPr>
        <w:t>六、颁发证书</w:t>
      </w:r>
    </w:p>
    <w:p w:rsidR="00A73B1F" w:rsidRDefault="00A73B1F" w:rsidP="00A73B1F">
      <w:pPr>
        <w:ind w:leftChars="150" w:left="315"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9F17B6">
        <w:rPr>
          <w:rFonts w:ascii="仿宋" w:eastAsia="仿宋" w:hAnsi="仿宋" w:hint="eastAsia"/>
          <w:sz w:val="28"/>
          <w:szCs w:val="28"/>
        </w:rPr>
        <w:t>经培训考核合格，由</w:t>
      </w:r>
      <w:r>
        <w:rPr>
          <w:rFonts w:ascii="仿宋" w:eastAsia="仿宋" w:hAnsi="仿宋" w:hint="eastAsia"/>
          <w:sz w:val="28"/>
          <w:szCs w:val="28"/>
        </w:rPr>
        <w:t>辽宁</w:t>
      </w:r>
      <w:r w:rsidRPr="009F17B6">
        <w:rPr>
          <w:rFonts w:ascii="仿宋" w:eastAsia="仿宋" w:hAnsi="仿宋" w:hint="eastAsia"/>
          <w:sz w:val="28"/>
          <w:szCs w:val="28"/>
        </w:rPr>
        <w:t>省教育厅颁发</w:t>
      </w:r>
      <w:r>
        <w:rPr>
          <w:rFonts w:ascii="仿宋" w:eastAsia="仿宋" w:hAnsi="仿宋" w:hint="eastAsia"/>
          <w:bCs/>
          <w:kern w:val="0"/>
          <w:sz w:val="28"/>
          <w:szCs w:val="28"/>
        </w:rPr>
        <w:t>《辽宁省职业教育教师师资培训结业证书》。</w:t>
      </w:r>
      <w:r w:rsidRPr="009F17B6">
        <w:rPr>
          <w:rFonts w:ascii="仿宋" w:eastAsia="仿宋" w:hAnsi="仿宋" w:hint="eastAsia"/>
          <w:color w:val="FF0000"/>
          <w:sz w:val="28"/>
          <w:szCs w:val="28"/>
        </w:rPr>
        <w:t xml:space="preserve">                  </w:t>
      </w:r>
    </w:p>
    <w:p w:rsidR="00A73B1F" w:rsidRDefault="00A73B1F" w:rsidP="00A73B1F">
      <w:pPr>
        <w:ind w:leftChars="150" w:left="315" w:firstLineChars="200" w:firstLine="560"/>
        <w:rPr>
          <w:rFonts w:ascii="仿宋" w:eastAsia="仿宋" w:hAnsi="仿宋"/>
          <w:color w:val="FF0000"/>
          <w:sz w:val="28"/>
          <w:szCs w:val="28"/>
        </w:rPr>
      </w:pPr>
    </w:p>
    <w:p w:rsidR="00A73B1F" w:rsidRDefault="00A73B1F" w:rsidP="00A73B1F">
      <w:pPr>
        <w:ind w:leftChars="150" w:left="315" w:firstLineChars="200" w:firstLine="560"/>
        <w:rPr>
          <w:rFonts w:ascii="仿宋" w:eastAsia="仿宋" w:hAnsi="仿宋"/>
          <w:color w:val="FF0000"/>
          <w:sz w:val="28"/>
          <w:szCs w:val="28"/>
        </w:rPr>
      </w:pPr>
    </w:p>
    <w:p w:rsidR="00A73B1F" w:rsidRDefault="00A73B1F" w:rsidP="00A73B1F">
      <w:pPr>
        <w:ind w:leftChars="150" w:left="315" w:firstLineChars="200" w:firstLine="560"/>
        <w:rPr>
          <w:rFonts w:ascii="仿宋" w:eastAsia="仿宋" w:hAnsi="仿宋"/>
          <w:color w:val="FF0000"/>
          <w:sz w:val="28"/>
          <w:szCs w:val="28"/>
        </w:rPr>
      </w:pPr>
    </w:p>
    <w:p w:rsidR="00A73B1F" w:rsidRDefault="00A73B1F" w:rsidP="00A73B1F">
      <w:pPr>
        <w:ind w:leftChars="150" w:left="315" w:firstLineChars="200" w:firstLine="560"/>
        <w:rPr>
          <w:rFonts w:ascii="仿宋" w:eastAsia="仿宋" w:hAnsi="仿宋"/>
          <w:color w:val="FF0000"/>
          <w:sz w:val="28"/>
          <w:szCs w:val="28"/>
        </w:rPr>
      </w:pPr>
    </w:p>
    <w:p w:rsidR="00A73B1F" w:rsidRDefault="00A73B1F" w:rsidP="00A73B1F">
      <w:pPr>
        <w:ind w:leftChars="150" w:left="315" w:firstLineChars="200" w:firstLine="560"/>
        <w:rPr>
          <w:rFonts w:ascii="仿宋" w:eastAsia="仿宋" w:hAnsi="仿宋"/>
          <w:color w:val="FF0000"/>
          <w:sz w:val="28"/>
          <w:szCs w:val="28"/>
        </w:rPr>
      </w:pPr>
    </w:p>
    <w:p w:rsidR="00A73B1F" w:rsidRPr="009F17B6" w:rsidRDefault="00A73B1F" w:rsidP="00A73B1F">
      <w:pPr>
        <w:ind w:leftChars="150" w:left="315" w:firstLineChars="200" w:firstLine="560"/>
        <w:rPr>
          <w:rFonts w:ascii="仿宋" w:eastAsia="仿宋" w:hAnsi="仿宋"/>
          <w:color w:val="FF0000"/>
          <w:sz w:val="28"/>
          <w:szCs w:val="28"/>
        </w:rPr>
      </w:pPr>
    </w:p>
    <w:p w:rsidR="00A73B1F" w:rsidRDefault="00A73B1F" w:rsidP="00A73B1F">
      <w:pPr>
        <w:tabs>
          <w:tab w:val="left" w:pos="4980"/>
        </w:tabs>
        <w:ind w:firstLineChars="1550" w:firstLine="434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大连东软信息学院</w:t>
      </w:r>
    </w:p>
    <w:p w:rsidR="00A73B1F" w:rsidRPr="009F17B6" w:rsidRDefault="00A73B1F" w:rsidP="00A73B1F">
      <w:pPr>
        <w:tabs>
          <w:tab w:val="left" w:pos="4980"/>
        </w:tabs>
        <w:ind w:firstLineChars="1550" w:firstLine="4340"/>
        <w:jc w:val="right"/>
        <w:rPr>
          <w:rFonts w:ascii="仿宋" w:eastAsia="仿宋" w:hAnsi="仿宋"/>
          <w:sz w:val="28"/>
          <w:szCs w:val="28"/>
        </w:rPr>
      </w:pPr>
      <w:r w:rsidRPr="009F17B6">
        <w:rPr>
          <w:rFonts w:ascii="仿宋" w:eastAsia="仿宋" w:hAnsi="仿宋" w:hint="eastAsia"/>
          <w:sz w:val="28"/>
          <w:szCs w:val="28"/>
        </w:rPr>
        <w:t>二零一三年</w:t>
      </w:r>
      <w:r>
        <w:rPr>
          <w:rFonts w:ascii="仿宋" w:eastAsia="仿宋" w:hAnsi="仿宋" w:hint="eastAsia"/>
          <w:sz w:val="28"/>
          <w:szCs w:val="28"/>
        </w:rPr>
        <w:t>六</w:t>
      </w:r>
      <w:r w:rsidRPr="009F17B6">
        <w:rPr>
          <w:rFonts w:ascii="仿宋" w:eastAsia="仿宋" w:hAnsi="仿宋" w:hint="eastAsia"/>
          <w:sz w:val="28"/>
          <w:szCs w:val="28"/>
        </w:rPr>
        <w:t>月三日</w:t>
      </w:r>
    </w:p>
    <w:p w:rsidR="00A73B1F" w:rsidRPr="00412CA5" w:rsidRDefault="00A73B1F" w:rsidP="00A73B1F">
      <w:pPr>
        <w:rPr>
          <w:rFonts w:ascii="仿宋" w:eastAsia="仿宋" w:hAnsi="仿宋"/>
          <w:b/>
          <w:sz w:val="28"/>
          <w:szCs w:val="28"/>
        </w:rPr>
      </w:pPr>
    </w:p>
    <w:p w:rsidR="00A73B1F" w:rsidRDefault="00A73B1F" w:rsidP="00A73B1F">
      <w:pPr>
        <w:widowControl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br w:type="page"/>
      </w:r>
    </w:p>
    <w:p w:rsidR="00A73B1F" w:rsidRPr="009F17B6" w:rsidRDefault="00A73B1F" w:rsidP="00A73B1F">
      <w:pPr>
        <w:rPr>
          <w:rFonts w:ascii="仿宋" w:eastAsia="仿宋" w:hAnsi="仿宋"/>
          <w:b/>
          <w:sz w:val="28"/>
          <w:szCs w:val="28"/>
        </w:rPr>
      </w:pPr>
    </w:p>
    <w:p w:rsidR="00A73B1F" w:rsidRPr="00A16B3A" w:rsidRDefault="00A73B1F" w:rsidP="00A73B1F">
      <w:pPr>
        <w:widowControl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A16B3A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附件一</w:t>
      </w:r>
    </w:p>
    <w:p w:rsidR="00A73B1F" w:rsidRPr="009F17B6" w:rsidRDefault="00A73B1F" w:rsidP="00A73B1F">
      <w:pPr>
        <w:widowControl/>
        <w:jc w:val="center"/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</w:pPr>
      <w:r w:rsidRPr="009F17B6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培训项目授课师资一览表</w:t>
      </w:r>
    </w:p>
    <w:p w:rsidR="00A73B1F" w:rsidRPr="009F17B6" w:rsidRDefault="00A73B1F" w:rsidP="00A73B1F">
      <w:pPr>
        <w:widowControl/>
        <w:jc w:val="center"/>
        <w:rPr>
          <w:rFonts w:ascii="仿宋" w:eastAsia="仿宋" w:hAnsi="仿宋" w:cs="宋体"/>
          <w:color w:val="333333"/>
          <w:kern w:val="0"/>
          <w:szCs w:val="21"/>
        </w:rPr>
      </w:pPr>
    </w:p>
    <w:tbl>
      <w:tblPr>
        <w:tblW w:w="8539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904"/>
        <w:gridCol w:w="1436"/>
        <w:gridCol w:w="1440"/>
        <w:gridCol w:w="2340"/>
        <w:gridCol w:w="1685"/>
      </w:tblGrid>
      <w:tr w:rsidR="00A73B1F" w:rsidRPr="007D6441" w:rsidTr="00E30E6B">
        <w:trPr>
          <w:trHeight w:val="44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B1F" w:rsidRPr="007D6441" w:rsidRDefault="00A73B1F" w:rsidP="00E30E6B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B1F" w:rsidRPr="007D6441" w:rsidRDefault="00A73B1F" w:rsidP="00E30E6B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姓名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B1F" w:rsidRPr="007D6441" w:rsidRDefault="00A73B1F" w:rsidP="00E30E6B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职称/职务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B1F" w:rsidRPr="007D6441" w:rsidRDefault="00A73B1F" w:rsidP="00E30E6B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工作单位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B1F" w:rsidRPr="007D6441" w:rsidRDefault="00A73B1F" w:rsidP="00E30E6B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b/>
                <w:kern w:val="0"/>
                <w:szCs w:val="21"/>
              </w:rPr>
              <w:t>专业特长/最高荣誉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1F" w:rsidRPr="007D6441" w:rsidRDefault="00A73B1F" w:rsidP="00E30E6B">
            <w:pPr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承担培训任务</w:t>
            </w:r>
          </w:p>
        </w:tc>
      </w:tr>
      <w:tr w:rsidR="005F54CC" w:rsidRPr="007D6441" w:rsidTr="00E30E6B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CC" w:rsidRPr="007D6441" w:rsidRDefault="005F54CC" w:rsidP="00E30E6B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CC" w:rsidRPr="007D6441" w:rsidRDefault="005F54CC" w:rsidP="00E30E6B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李宁</w:t>
            </w:r>
            <w:proofErr w:type="gramStart"/>
            <w:r w:rsidRPr="007D644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宁</w:t>
            </w:r>
            <w:proofErr w:type="gram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CC" w:rsidRPr="007D6441" w:rsidRDefault="005F54CC" w:rsidP="00E30E6B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讲师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CC" w:rsidRPr="007D6441" w:rsidRDefault="005F54CC" w:rsidP="00E30E6B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大连东软信息学院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CC" w:rsidRPr="007D6441" w:rsidRDefault="005F54C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Android应用开发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CC" w:rsidRPr="007D6441" w:rsidRDefault="005F54CC" w:rsidP="005F54C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Android简介、开发环境、生命周期、用户界面设计、Android计算器设计、天气预报、组件通信、广播消息、后台服务</w:t>
            </w:r>
          </w:p>
        </w:tc>
      </w:tr>
      <w:tr w:rsidR="005F54CC" w:rsidRPr="007D6441" w:rsidTr="00E30E6B">
        <w:trPr>
          <w:trHeight w:val="3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CC" w:rsidRPr="007D6441" w:rsidRDefault="005F54CC" w:rsidP="00E30E6B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CC" w:rsidRPr="007D6441" w:rsidRDefault="005F54CC" w:rsidP="00E30E6B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杨光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CC" w:rsidRPr="007D6441" w:rsidRDefault="005F54CC" w:rsidP="00E30E6B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讲师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CC" w:rsidRPr="007D6441" w:rsidRDefault="005F54CC" w:rsidP="00E30E6B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大连东软信息学院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4CC" w:rsidRPr="007D6441" w:rsidRDefault="005F54CC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Android应用开发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CC" w:rsidRPr="007D6441" w:rsidRDefault="005F54CC" w:rsidP="005F54CC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  <w:r w:rsidRPr="007D644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数据存储、数据共享、网络与通信、多媒体应用、音乐播放器案例</w:t>
            </w:r>
          </w:p>
        </w:tc>
      </w:tr>
    </w:tbl>
    <w:p w:rsidR="00A73B1F" w:rsidRPr="009F17B6" w:rsidRDefault="00A73B1F" w:rsidP="00A73B1F">
      <w:pPr>
        <w:rPr>
          <w:rFonts w:ascii="仿宋" w:eastAsia="仿宋" w:hAnsi="仿宋"/>
          <w:sz w:val="18"/>
          <w:szCs w:val="18"/>
        </w:rPr>
      </w:pPr>
    </w:p>
    <w:p w:rsidR="00A73B1F" w:rsidRDefault="00A73B1F" w:rsidP="00A73B1F"/>
    <w:p w:rsidR="00B21776" w:rsidRDefault="00B21776"/>
    <w:sectPr w:rsidR="00B21776" w:rsidSect="00A73B1F">
      <w:footerReference w:type="even" r:id="rId7"/>
      <w:footerReference w:type="default" r:id="rId8"/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00C" w:rsidRDefault="0039100C">
      <w:r>
        <w:separator/>
      </w:r>
    </w:p>
  </w:endnote>
  <w:endnote w:type="continuationSeparator" w:id="0">
    <w:p w:rsidR="0039100C" w:rsidRDefault="00391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D11" w:rsidRDefault="00A73B1F" w:rsidP="0048039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17D11" w:rsidRDefault="0039100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D11" w:rsidRDefault="00A73B1F" w:rsidP="0048039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D6441">
      <w:rPr>
        <w:rStyle w:val="a4"/>
        <w:noProof/>
      </w:rPr>
      <w:t>5</w:t>
    </w:r>
    <w:r>
      <w:rPr>
        <w:rStyle w:val="a4"/>
      </w:rPr>
      <w:fldChar w:fldCharType="end"/>
    </w:r>
  </w:p>
  <w:p w:rsidR="00917D11" w:rsidRDefault="0039100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00C" w:rsidRDefault="0039100C">
      <w:r>
        <w:separator/>
      </w:r>
    </w:p>
  </w:footnote>
  <w:footnote w:type="continuationSeparator" w:id="0">
    <w:p w:rsidR="0039100C" w:rsidRDefault="003910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B1F"/>
    <w:rsid w:val="0039100C"/>
    <w:rsid w:val="005F54CC"/>
    <w:rsid w:val="007D6441"/>
    <w:rsid w:val="00944F0C"/>
    <w:rsid w:val="00A73B1F"/>
    <w:rsid w:val="00A7606D"/>
    <w:rsid w:val="00B21776"/>
    <w:rsid w:val="00B9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B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73B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73B1F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A73B1F"/>
  </w:style>
  <w:style w:type="paragraph" w:styleId="a5">
    <w:name w:val="header"/>
    <w:basedOn w:val="a"/>
    <w:link w:val="Char0"/>
    <w:uiPriority w:val="99"/>
    <w:unhideWhenUsed/>
    <w:rsid w:val="00B95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956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B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73B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73B1F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A73B1F"/>
  </w:style>
  <w:style w:type="paragraph" w:styleId="a5">
    <w:name w:val="header"/>
    <w:basedOn w:val="a"/>
    <w:link w:val="Char0"/>
    <w:uiPriority w:val="99"/>
    <w:unhideWhenUsed/>
    <w:rsid w:val="00B95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956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280</Words>
  <Characters>1597</Characters>
  <Application>Microsoft Office Word</Application>
  <DocSecurity>0</DocSecurity>
  <Lines>13</Lines>
  <Paragraphs>3</Paragraphs>
  <ScaleCrop>false</ScaleCrop>
  <Company>Microsoft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5</cp:revision>
  <dcterms:created xsi:type="dcterms:W3CDTF">2013-06-04T02:46:00Z</dcterms:created>
  <dcterms:modified xsi:type="dcterms:W3CDTF">2013-06-04T09:02:00Z</dcterms:modified>
</cp:coreProperties>
</file>